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0095758E">
      <w:pPr>
        <w:spacing w:after="0" w:line="240" w:lineRule="auto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7A672750" w14:textId="5EB7EE2F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48A1E895" w14:textId="638718A7" w:rsidR="2DC6C6C5" w:rsidRDefault="2DC6C6C5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  <w:r w:rsidRPr="2D97F53B"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6544D1E2" w:rsidR="00A43730" w:rsidRDefault="00A43730" w:rsidP="0973EC11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ERRATA Nº </w:t>
      </w:r>
      <w:r w:rsidR="008836BD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1</w:t>
      </w:r>
      <w:r w:rsidR="00A00636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1</w:t>
      </w:r>
      <w:r w:rsidR="3B889A36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2025 -</w:t>
      </w:r>
      <w:r w:rsidR="6E412D4B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tualização </w:t>
      </w:r>
      <w:r w:rsid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do Anexo III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132D49A5" w14:textId="77777777" w:rsidR="00A43730" w:rsidRPr="00533B83" w:rsidRDefault="00A43730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1C846FA0" w14:textId="463C0731" w:rsidR="00111D58" w:rsidRDefault="5467A5F7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1D4CABF5">
        <w:rPr>
          <w:rFonts w:ascii="Fira Sans" w:eastAsia="Fira Sans" w:hAnsi="Fira Sans" w:cs="Fira Sans"/>
          <w:sz w:val="24"/>
          <w:szCs w:val="24"/>
          <w:lang w:val="pt-BR"/>
        </w:rPr>
        <w:t>A Comissão Organizadora do Edital Prospera Sociobio torna públic</w:t>
      </w:r>
      <w:r w:rsidR="00111D58">
        <w:rPr>
          <w:rFonts w:ascii="Fira Sans" w:eastAsia="Fira Sans" w:hAnsi="Fira Sans" w:cs="Fira Sans"/>
          <w:sz w:val="24"/>
          <w:szCs w:val="24"/>
          <w:lang w:val="pt-BR"/>
        </w:rPr>
        <w:t>a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="00111D58">
        <w:rPr>
          <w:rFonts w:ascii="Fira Sans" w:eastAsia="Fira Sans" w:hAnsi="Fira Sans" w:cs="Fira Sans"/>
          <w:sz w:val="24"/>
          <w:szCs w:val="24"/>
          <w:lang w:val="pt-BR"/>
        </w:rPr>
        <w:t xml:space="preserve">as seguintes </w:t>
      </w:r>
      <w:r w:rsidR="00152496">
        <w:rPr>
          <w:rFonts w:ascii="Fira Sans" w:eastAsia="Fira Sans" w:hAnsi="Fira Sans" w:cs="Fira Sans"/>
          <w:sz w:val="24"/>
          <w:szCs w:val="24"/>
          <w:lang w:val="pt-BR"/>
        </w:rPr>
        <w:t xml:space="preserve">atualizações e orientações referentes à </w:t>
      </w:r>
      <w:r w:rsidR="00152496"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02</w:t>
      </w:r>
      <w:r w:rsidR="00111D58">
        <w:rPr>
          <w:rFonts w:ascii="Fira Sans" w:eastAsia="Fira Sans" w:hAnsi="Fira Sans" w:cs="Fira Sans"/>
          <w:sz w:val="24"/>
          <w:szCs w:val="24"/>
          <w:lang w:val="pt-BR"/>
        </w:rPr>
        <w:t>:</w:t>
      </w:r>
      <w:r w:rsidR="00111D58">
        <w:rPr>
          <w:rFonts w:ascii="Fira Sans" w:eastAsia="Fira Sans" w:hAnsi="Fira Sans" w:cs="Fira Sans"/>
          <w:sz w:val="24"/>
          <w:szCs w:val="24"/>
          <w:lang w:val="pt-BR"/>
        </w:rPr>
        <w:br/>
      </w:r>
    </w:p>
    <w:p w14:paraId="1E5C3139" w14:textId="29977623" w:rsidR="00111D58" w:rsidRDefault="00111D58" w:rsidP="0973EC11">
      <w:pPr>
        <w:pStyle w:val="PargrafodaLista"/>
        <w:numPr>
          <w:ilvl w:val="0"/>
          <w:numId w:val="11"/>
        </w:num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>A</w:t>
      </w:r>
      <w:r w:rsidR="5467A5F7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tualização </w:t>
      </w:r>
      <w:r w:rsidR="008836BD" w:rsidRPr="00111D58">
        <w:rPr>
          <w:rFonts w:ascii="Fira Sans" w:eastAsia="Fira Sans" w:hAnsi="Fira Sans" w:cs="Fira Sans"/>
          <w:sz w:val="24"/>
          <w:szCs w:val="24"/>
          <w:lang w:val="pt-BR"/>
        </w:rPr>
        <w:t>do Anexo III</w:t>
      </w:r>
      <w:r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 -</w:t>
      </w:r>
      <w:r w:rsidR="008836BD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 Quadro de Pontuação</w:t>
      </w:r>
      <w:r w:rsidR="5467A5F7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, especificamente no que se refere </w:t>
      </w:r>
      <w:r w:rsidR="008836BD" w:rsidRPr="00111D58">
        <w:rPr>
          <w:rFonts w:ascii="Fira Sans" w:eastAsia="Fira Sans" w:hAnsi="Fira Sans" w:cs="Fira Sans"/>
          <w:sz w:val="24"/>
          <w:szCs w:val="24"/>
          <w:lang w:val="pt-BR"/>
        </w:rPr>
        <w:t>aos critérios de avaliação</w:t>
      </w:r>
      <w:r w:rsidR="5467A5F7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 da </w:t>
      </w:r>
      <w:r w:rsidR="5467A5F7" w:rsidRP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2</w:t>
      </w:r>
      <w:r w:rsidR="5467A5F7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 do Edital</w:t>
      </w:r>
      <w:r w:rsidRPr="00111D58">
        <w:rPr>
          <w:rFonts w:ascii="Fira Sans" w:eastAsia="Fira Sans" w:hAnsi="Fira Sans" w:cs="Fira Sans"/>
          <w:sz w:val="24"/>
          <w:szCs w:val="24"/>
          <w:lang w:val="pt-BR"/>
        </w:rPr>
        <w:t>,</w:t>
      </w:r>
    </w:p>
    <w:p w14:paraId="793A143E" w14:textId="77777777" w:rsidR="00152496" w:rsidRPr="00152496" w:rsidRDefault="00152496" w:rsidP="0973EC11">
      <w:pPr>
        <w:pStyle w:val="PargrafodaLista"/>
        <w:numPr>
          <w:ilvl w:val="0"/>
          <w:numId w:val="11"/>
        </w:num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 xml:space="preserve">Orientações sobre </w:t>
      </w:r>
      <w:r w:rsidR="00111D58"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o envio das contrapartidas na </w:t>
      </w:r>
      <w:r w:rsidR="00111D58" w:rsidRP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02</w:t>
      </w:r>
    </w:p>
    <w:p w14:paraId="0E752787" w14:textId="603034D4" w:rsidR="00152496" w:rsidRPr="00152496" w:rsidRDefault="00152496" w:rsidP="0973EC11">
      <w:pPr>
        <w:pStyle w:val="PargrafodaLista"/>
        <w:numPr>
          <w:ilvl w:val="0"/>
          <w:numId w:val="11"/>
        </w:num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52496">
        <w:rPr>
          <w:rFonts w:ascii="Fira Sans" w:eastAsia="Fira Sans" w:hAnsi="Fira Sans" w:cs="Fira Sans"/>
          <w:sz w:val="24"/>
          <w:szCs w:val="24"/>
          <w:lang w:val="pt-BR"/>
        </w:rPr>
        <w:t>Disponibilização de documento alternativo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52496">
        <w:rPr>
          <w:rFonts w:ascii="Fira Sans" w:eastAsia="Fira Sans" w:hAnsi="Fira Sans" w:cs="Fira Sans"/>
          <w:sz w:val="24"/>
          <w:szCs w:val="24"/>
          <w:lang w:val="pt-BR"/>
        </w:rPr>
        <w:t>ao ANEXO I</w:t>
      </w:r>
      <w:r w:rsidR="00A12C8A">
        <w:rPr>
          <w:rFonts w:ascii="Fira Sans" w:eastAsia="Fira Sans" w:hAnsi="Fira Sans" w:cs="Fira Sans"/>
          <w:sz w:val="24"/>
          <w:szCs w:val="24"/>
          <w:lang w:val="pt-BR"/>
        </w:rPr>
        <w:t>X</w:t>
      </w:r>
      <w:r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– Plano Orçamentário Detalhado, </w:t>
      </w:r>
      <w:r w:rsidRPr="00152496">
        <w:rPr>
          <w:rFonts w:ascii="Fira Sans" w:eastAsia="Fira Sans" w:hAnsi="Fira Sans" w:cs="Fira Sans"/>
          <w:sz w:val="24"/>
          <w:szCs w:val="24"/>
          <w:u w:val="single"/>
          <w:lang w:val="pt-BR"/>
        </w:rPr>
        <w:t>de uso facultativo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, </w:t>
      </w:r>
      <w:r w:rsidRPr="00152496">
        <w:rPr>
          <w:rFonts w:ascii="Fira Sans" w:eastAsia="Fira Sans" w:hAnsi="Fira Sans" w:cs="Fira Sans"/>
          <w:sz w:val="24"/>
          <w:szCs w:val="24"/>
          <w:lang w:val="pt-BR"/>
        </w:rPr>
        <w:t>sem prejuízo da utilização do modelo originalmente disponibilizado.</w:t>
      </w:r>
    </w:p>
    <w:p w14:paraId="19515DEC" w14:textId="5FCB1F1B" w:rsidR="5467A5F7" w:rsidRDefault="5467A5F7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973EC11">
        <w:rPr>
          <w:rFonts w:ascii="Fira Sans" w:eastAsia="Fira Sans" w:hAnsi="Fira Sans" w:cs="Fira Sans"/>
          <w:sz w:val="24"/>
          <w:szCs w:val="24"/>
          <w:lang w:val="pt-BR"/>
        </w:rPr>
        <w:t>A presente atualização decorre de ajustes operacionais no processo de avaliação e seleção das propostas, não implicando alterações nas demais disposições do Edital.</w:t>
      </w:r>
    </w:p>
    <w:p w14:paraId="3F3D0230" w14:textId="77777777" w:rsidR="00152496" w:rsidRDefault="00152496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956B27F" w14:textId="77777777" w:rsidR="00152496" w:rsidRPr="008836BD" w:rsidRDefault="00152496" w:rsidP="0973EC11">
      <w:pPr>
        <w:spacing w:before="240" w:after="240"/>
        <w:jc w:val="both"/>
        <w:rPr>
          <w:lang w:val="pt-BR"/>
        </w:rPr>
      </w:pPr>
    </w:p>
    <w:p w14:paraId="7C713C10" w14:textId="2D3D51CF" w:rsidR="008836BD" w:rsidRDefault="5467A5F7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sz w:val="24"/>
          <w:szCs w:val="24"/>
          <w:lang w:val="pt-BR"/>
        </w:rPr>
        <w:t>Dessa forma</w:t>
      </w:r>
      <w:r w:rsidR="00152496">
        <w:rPr>
          <w:rFonts w:ascii="Fira Sans" w:eastAsia="Fira Sans" w:hAnsi="Fira Sans" w:cs="Fira Sans"/>
          <w:sz w:val="24"/>
          <w:szCs w:val="24"/>
          <w:lang w:val="pt-BR"/>
        </w:rPr>
        <w:t>: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</w:p>
    <w:p w14:paraId="35D06FE4" w14:textId="77777777" w:rsidR="00152496" w:rsidRDefault="00152496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34DE2649" w14:textId="3337302B" w:rsidR="00152496" w:rsidRPr="00152496" w:rsidRDefault="00152496" w:rsidP="00152496">
      <w:pPr>
        <w:pStyle w:val="PargrafodaLista"/>
        <w:numPr>
          <w:ilvl w:val="0"/>
          <w:numId w:val="13"/>
        </w:numPr>
        <w:spacing w:before="240" w:after="240"/>
        <w:jc w:val="both"/>
        <w:rPr>
          <w:b/>
          <w:bCs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>A</w:t>
      </w:r>
      <w:r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tualização do Anexo III - Quadro de Pontuação, especificamente no que se refere aos critérios de avaliação da </w:t>
      </w:r>
      <w:r w:rsidRP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2</w:t>
      </w:r>
      <w:r w:rsidRPr="00111D58">
        <w:rPr>
          <w:rFonts w:ascii="Fira Sans" w:eastAsia="Fira Sans" w:hAnsi="Fira Sans" w:cs="Fira Sans"/>
          <w:sz w:val="24"/>
          <w:szCs w:val="24"/>
          <w:lang w:val="pt-BR"/>
        </w:rPr>
        <w:t xml:space="preserve"> do Edital</w:t>
      </w: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</w:t>
      </w:r>
      <w:r>
        <w:rPr>
          <w:rFonts w:ascii="Fira Sans" w:eastAsia="Fira Sans" w:hAnsi="Fira Sans" w:cs="Fira Sans"/>
          <w:b/>
          <w:bCs/>
          <w:sz w:val="24"/>
          <w:szCs w:val="24"/>
          <w:lang w:val="pt-BR"/>
        </w:rPr>
        <w:br/>
      </w:r>
      <w:r>
        <w:rPr>
          <w:rFonts w:ascii="Fira Sans" w:eastAsia="Fira Sans" w:hAnsi="Fira Sans" w:cs="Fira Sans"/>
          <w:b/>
          <w:bCs/>
          <w:sz w:val="24"/>
          <w:szCs w:val="24"/>
          <w:lang w:val="pt-BR"/>
        </w:rPr>
        <w:br/>
        <w:t>No Anexo III – Quadro de Pontuação, o</w:t>
      </w: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nde se lê:</w:t>
      </w:r>
    </w:p>
    <w:p w14:paraId="47211629" w14:textId="77777777" w:rsidR="008836BD" w:rsidRDefault="008836BD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  <w:sectPr w:rsidR="008836BD" w:rsidSect="000346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tbl>
      <w:tblPr>
        <w:tblW w:w="131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618"/>
        <w:gridCol w:w="5954"/>
        <w:gridCol w:w="2126"/>
      </w:tblGrid>
      <w:tr w:rsidR="00E401E5" w:rsidRPr="00E401E5" w14:paraId="581164EC" w14:textId="77777777" w:rsidTr="00E401E5">
        <w:trPr>
          <w:trHeight w:val="285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0A9C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lastRenderedPageBreak/>
              <w:t>Sustentabilidade financeira e operacional do Núcleo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noWrap/>
            <w:vAlign w:val="center"/>
            <w:hideMark/>
          </w:tcPr>
          <w:p w14:paraId="7F8FEF50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Contrapartida financeira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bottom"/>
            <w:hideMark/>
          </w:tcPr>
          <w:p w14:paraId="4FDCDECD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30 pts: Contrapartida muito elevada (≥ 30% do valor do projeto)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675C395C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 xml:space="preserve">Verificar na proposta orçamentária </w:t>
            </w:r>
          </w:p>
        </w:tc>
      </w:tr>
      <w:tr w:rsidR="00E401E5" w:rsidRPr="00E653B1" w14:paraId="6E480A38" w14:textId="77777777" w:rsidTr="00E401E5">
        <w:trPr>
          <w:trHeight w:val="285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9E28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3800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bottom"/>
            <w:hideMark/>
          </w:tcPr>
          <w:p w14:paraId="2C123F2E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22 pts: Contrapartida elevada (entre 20% e 29%)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530E7FC2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E401E5" w:rsidRPr="00E653B1" w14:paraId="26CE79C3" w14:textId="77777777" w:rsidTr="00E401E5">
        <w:trPr>
          <w:trHeight w:val="285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F0E4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400E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bottom"/>
            <w:hideMark/>
          </w:tcPr>
          <w:p w14:paraId="55104222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16 pts: Contrapartida média (entre 10% e 19%)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6BC60584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E401E5" w:rsidRPr="00E401E5" w14:paraId="44E99D3D" w14:textId="77777777" w:rsidTr="00E401E5">
        <w:trPr>
          <w:trHeight w:val="285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B64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0517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bottom"/>
            <w:hideMark/>
          </w:tcPr>
          <w:p w14:paraId="35EE346C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8 pts: Contrapartida baixa (até 9%)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0E5DF0C0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E401E5" w:rsidRPr="00E401E5" w14:paraId="417666AB" w14:textId="77777777" w:rsidTr="00E401E5">
        <w:trPr>
          <w:trHeight w:val="285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FC6F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0EE8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bottom"/>
            <w:hideMark/>
          </w:tcPr>
          <w:p w14:paraId="5E0EB94A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0 pt: Ausência de contrapartida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5E73202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14:paraId="390CE204" w14:textId="77777777" w:rsidR="008836BD" w:rsidRDefault="008836BD" w:rsidP="008836BD"/>
    <w:p w14:paraId="514829AE" w14:textId="7B2D04A4" w:rsidR="008836BD" w:rsidRPr="008836BD" w:rsidRDefault="008836BD" w:rsidP="008836BD">
      <w:pPr>
        <w:rPr>
          <w:b/>
          <w:bCs/>
        </w:rPr>
      </w:pPr>
      <w:r w:rsidRPr="008836BD">
        <w:rPr>
          <w:b/>
          <w:bCs/>
        </w:rPr>
        <w:t>L</w:t>
      </w:r>
      <w:r w:rsidR="0095758E">
        <w:rPr>
          <w:b/>
          <w:bCs/>
        </w:rPr>
        <w:t>eia-se</w:t>
      </w:r>
      <w:r w:rsidRPr="008836BD">
        <w:rPr>
          <w:b/>
          <w:bCs/>
        </w:rPr>
        <w:t>: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618"/>
        <w:gridCol w:w="5954"/>
        <w:gridCol w:w="2126"/>
      </w:tblGrid>
      <w:tr w:rsidR="00E401E5" w:rsidRPr="00E653B1" w14:paraId="449BFBF8" w14:textId="77777777" w:rsidTr="00E401E5">
        <w:trPr>
          <w:trHeight w:val="285"/>
        </w:trPr>
        <w:tc>
          <w:tcPr>
            <w:tcW w:w="2480" w:type="dxa"/>
            <w:vMerge w:val="restart"/>
            <w:vAlign w:val="center"/>
            <w:hideMark/>
          </w:tcPr>
          <w:p w14:paraId="4DD776EA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Sustentabilidade financeira e operacional do Núcleo</w:t>
            </w:r>
          </w:p>
        </w:tc>
        <w:tc>
          <w:tcPr>
            <w:tcW w:w="2618" w:type="dxa"/>
            <w:vMerge w:val="restart"/>
            <w:shd w:val="clear" w:color="D9EAD3" w:fill="D9EAD3"/>
            <w:noWrap/>
            <w:vAlign w:val="center"/>
            <w:hideMark/>
          </w:tcPr>
          <w:p w14:paraId="5DF9C181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Contrapartida financeira</w:t>
            </w:r>
          </w:p>
        </w:tc>
        <w:tc>
          <w:tcPr>
            <w:tcW w:w="5954" w:type="dxa"/>
            <w:shd w:val="clear" w:color="D9EAD3" w:fill="D9EAD3"/>
            <w:vAlign w:val="bottom"/>
            <w:hideMark/>
          </w:tcPr>
          <w:p w14:paraId="51814B2D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30 pts: Apresenta contrapartida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682DEAF7" w14:textId="401FA36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Verificar na proposta orçamentária</w:t>
            </w:r>
            <w:r w:rsidR="001524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, no formulário de inscrição da Fase 01 e/ou da Fase 02</w:t>
            </w:r>
          </w:p>
        </w:tc>
      </w:tr>
      <w:tr w:rsidR="00E401E5" w:rsidRPr="00E401E5" w14:paraId="107A34DD" w14:textId="77777777" w:rsidTr="00E401E5">
        <w:trPr>
          <w:trHeight w:val="285"/>
        </w:trPr>
        <w:tc>
          <w:tcPr>
            <w:tcW w:w="2480" w:type="dxa"/>
            <w:vMerge/>
            <w:vAlign w:val="center"/>
            <w:hideMark/>
          </w:tcPr>
          <w:p w14:paraId="2F1E24B3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2618" w:type="dxa"/>
            <w:vMerge/>
            <w:vAlign w:val="center"/>
            <w:hideMark/>
          </w:tcPr>
          <w:p w14:paraId="3272A512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954" w:type="dxa"/>
            <w:shd w:val="clear" w:color="D9EAD3" w:fill="D9EAD3"/>
            <w:vAlign w:val="bottom"/>
            <w:hideMark/>
          </w:tcPr>
          <w:p w14:paraId="7333664C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  <w:r w:rsidRPr="00E401E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  <w:t>0 pt: Ausência de contrapartida</w:t>
            </w:r>
          </w:p>
        </w:tc>
        <w:tc>
          <w:tcPr>
            <w:tcW w:w="2126" w:type="dxa"/>
            <w:vMerge/>
            <w:vAlign w:val="center"/>
            <w:hideMark/>
          </w:tcPr>
          <w:p w14:paraId="15E86BBF" w14:textId="77777777" w:rsidR="00E401E5" w:rsidRPr="00E401E5" w:rsidRDefault="00E401E5" w:rsidP="00E401E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14:paraId="75CF650A" w14:textId="77777777" w:rsidR="001E1092" w:rsidRDefault="001E1092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  <w:sectPr w:rsidR="001E1092" w:rsidSect="008836BD">
          <w:pgSz w:w="15840" w:h="12240" w:orient="landscape"/>
          <w:pgMar w:top="1800" w:right="1440" w:bottom="1800" w:left="1440" w:header="720" w:footer="720" w:gutter="0"/>
          <w:cols w:space="720"/>
          <w:docGrid w:linePitch="360"/>
        </w:sectPr>
      </w:pPr>
    </w:p>
    <w:p w14:paraId="7859B636" w14:textId="77777777" w:rsidR="00152496" w:rsidRPr="00152496" w:rsidRDefault="00152496" w:rsidP="00152496">
      <w:pPr>
        <w:pStyle w:val="PargrafodaLista"/>
        <w:numPr>
          <w:ilvl w:val="0"/>
          <w:numId w:val="13"/>
        </w:numPr>
        <w:spacing w:before="240" w:after="240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lastRenderedPageBreak/>
        <w:t>Orientações sobre o envio das contrapartidas na Fase 02</w:t>
      </w:r>
    </w:p>
    <w:p w14:paraId="1E59A1D1" w14:textId="7FD05C75" w:rsidR="00152496" w:rsidRPr="00152496" w:rsidRDefault="00152496" w:rsidP="00152496">
      <w:pPr>
        <w:pStyle w:val="PargrafodaLista"/>
        <w:spacing w:before="240" w:after="240"/>
        <w:ind w:left="1080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4F011E93" w14:textId="333EB88F" w:rsidR="001E1092" w:rsidRPr="00C502BB" w:rsidRDefault="00152496" w:rsidP="001E1092">
      <w:pPr>
        <w:spacing w:before="240" w:after="240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No edital, o</w:t>
      </w:r>
      <w:r w:rsidR="001E1092" w:rsidRPr="00C502B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nde se l</w:t>
      </w:r>
      <w:r w:rsidR="0095758E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ê</w:t>
      </w:r>
      <w:r w:rsidR="001E1092" w:rsidRPr="00C502B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:</w:t>
      </w:r>
    </w:p>
    <w:p w14:paraId="1D34660C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a) Contrapartidas</w:t>
      </w:r>
    </w:p>
    <w:p w14:paraId="61FE9225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As organizações proponentes deverão apresentar,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de forma clara e objetiva, as</w:t>
      </w:r>
      <w:r w:rsidR="00C502BB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contrapartidas oferecidas pela organização-líder e pelas organizações parceiras da Rede,</w:t>
      </w:r>
      <w:r w:rsidR="00C502BB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que poderão se constituir, dentre outras, das seguintes formas:</w:t>
      </w:r>
    </w:p>
    <w:p w14:paraId="0FA46C2D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Disponibilização de equipamentos, instalações físicas e outros itens de</w:t>
      </w:r>
      <w:r w:rsidR="00C502BB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infraestrutura;</w:t>
      </w:r>
    </w:p>
    <w:p w14:paraId="1694A9C6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Alocação de recursos humanos próprios;</w:t>
      </w:r>
    </w:p>
    <w:p w14:paraId="54D0EA32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Oferta de serviços e tecnologias disponíveis para a atuação do Núcleo;</w:t>
      </w:r>
    </w:p>
    <w:p w14:paraId="6FA71DB1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Recursos aprovados em outros projetos ou programas destinados a atividades</w:t>
      </w:r>
      <w:r w:rsidR="00C502BB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relacionadas às ações previstas no presente Edital;</w:t>
      </w:r>
    </w:p>
    <w:p w14:paraId="74C69310" w14:textId="396B97B0" w:rsidR="001E1092" w:rsidRPr="001E1092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Estimativas de alavancagem de recursos oriundos de outras fontes (como PSA,</w:t>
      </w:r>
    </w:p>
    <w:p w14:paraId="008F0130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crédito rural, fundos públicos ou privados); e</w:t>
      </w:r>
    </w:p>
    <w:p w14:paraId="2885BCD6" w14:textId="77777777" w:rsidR="00C502BB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Destinação de recursos financeiros próprios para atividades do Projeto.</w:t>
      </w:r>
    </w:p>
    <w:p w14:paraId="628F8CF3" w14:textId="75B475C7" w:rsidR="008836BD" w:rsidRDefault="001E1092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As contrapartidas deverão ser comprovadas por documentos institucionais e/ou</w:t>
      </w:r>
      <w:r w:rsidR="00C502BB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declarações formais, anexados ao Formulário de Inscrição (ANEXO VIII).</w:t>
      </w:r>
    </w:p>
    <w:p w14:paraId="42C1A9D1" w14:textId="77777777" w:rsidR="00C502BB" w:rsidRDefault="00C502BB" w:rsidP="001E1092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31164E3" w14:textId="2B637235" w:rsidR="00C502BB" w:rsidRPr="00C502BB" w:rsidRDefault="00C502BB" w:rsidP="001E1092">
      <w:pPr>
        <w:spacing w:before="240" w:after="240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00C502B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L</w:t>
      </w:r>
      <w:r w:rsidR="0095758E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eia</w:t>
      </w:r>
      <w:r w:rsidRPr="00C502B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-se:</w:t>
      </w:r>
    </w:p>
    <w:p w14:paraId="615A8201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a) Contrapartidas</w:t>
      </w:r>
    </w:p>
    <w:p w14:paraId="683A37BA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As organizações proponentes deverão apresentar,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de forma clara e objetiva, as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contrapartidas oferecidas pela organização-líder e pelas organizações parceiras da Rede,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que poderão se constituir, dentre outras, das seguintes formas:</w:t>
      </w:r>
    </w:p>
    <w:p w14:paraId="1C78D2D5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lastRenderedPageBreak/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Disponibilização de equipamentos, instalações físicas e outros itens de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infraestrutura;</w:t>
      </w:r>
    </w:p>
    <w:p w14:paraId="623CFD4F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Alocação de recursos humanos próprios;</w:t>
      </w:r>
    </w:p>
    <w:p w14:paraId="58CEA7EC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Oferta de serviços e tecnologias disponíveis para a atuação do Núcleo;</w:t>
      </w:r>
    </w:p>
    <w:p w14:paraId="0B0CFBFA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Recursos aprovados em outros projetos ou programas destinados a atividades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relacionadas às ações previstas no presente Edital;</w:t>
      </w:r>
    </w:p>
    <w:p w14:paraId="0C2B673C" w14:textId="77777777" w:rsidR="00C502BB" w:rsidRPr="001E1092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Estimativas de alavancagem de recursos oriundos de outras fontes (como PSA,</w:t>
      </w:r>
    </w:p>
    <w:p w14:paraId="78243239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crédito rural, fundos públicos ou privados); e</w:t>
      </w:r>
    </w:p>
    <w:p w14:paraId="1FA7B536" w14:textId="77777777" w:rsidR="00C502BB" w:rsidRDefault="00C502BB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eastAsia="Fira Sans" w:cs="Arial"/>
          <w:sz w:val="24"/>
          <w:szCs w:val="24"/>
          <w:lang w:val="pt-BR"/>
        </w:rPr>
        <w:t>●</w:t>
      </w: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 xml:space="preserve"> Destinação de recursos financeiros próprios para atividades do Projeto.</w:t>
      </w:r>
    </w:p>
    <w:p w14:paraId="35046B08" w14:textId="77777777" w:rsidR="0095758E" w:rsidRDefault="0095758E" w:rsidP="0095758E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1E1092">
        <w:rPr>
          <w:rFonts w:ascii="Fira Sans" w:eastAsia="Fira Sans" w:hAnsi="Fira Sans" w:cs="Fira Sans" w:hint="eastAsia"/>
          <w:sz w:val="24"/>
          <w:szCs w:val="24"/>
          <w:lang w:val="pt-BR"/>
        </w:rPr>
        <w:t>As contrapartidas deverão ser comprovadas por documentos institucionais e/ou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Pr="001E1092">
        <w:rPr>
          <w:rFonts w:ascii="Fira Sans" w:eastAsia="Fira Sans" w:hAnsi="Fira Sans" w:cs="Fira Sans"/>
          <w:sz w:val="24"/>
          <w:szCs w:val="24"/>
          <w:lang w:val="pt-BR"/>
        </w:rPr>
        <w:t>declarações formais, anexados ao Formulário de Inscrição (ANEXO VIII).</w:t>
      </w:r>
    </w:p>
    <w:p w14:paraId="7FDF9FDF" w14:textId="42022CB5" w:rsidR="00C502BB" w:rsidRDefault="00486961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u w:val="single"/>
          <w:lang w:val="pt-BR"/>
        </w:rPr>
      </w:pP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Caso haja alterações das</w:t>
      </w:r>
      <w:r w:rsidR="0095758E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contrapartidas 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informadas</w:t>
      </w:r>
      <w:r w:rsidR="0095758E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na</w:t>
      </w:r>
      <w:r w:rsidR="0095758E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Fase 01,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os proponentes</w:t>
      </w:r>
      <w:r w:rsidR="0095758E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deverão apresenta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r</w:t>
      </w:r>
      <w:r w:rsidR="00111D58">
        <w:rPr>
          <w:rFonts w:ascii="Fira Sans" w:eastAsia="Fira Sans" w:hAnsi="Fira Sans" w:cs="Fira Sans"/>
          <w:sz w:val="24"/>
          <w:szCs w:val="24"/>
          <w:u w:val="single"/>
          <w:lang w:val="pt-BR"/>
        </w:rPr>
        <w:t>, no formulário de inscrição da Fase 02,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a planilha de contrapartidas </w:t>
      </w:r>
      <w:r w:rsidR="00111D58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devidamente 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atualizada</w:t>
      </w:r>
      <w:r w:rsidR="00111D58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acompanhada dos respectivos documentos 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compro</w:t>
      </w:r>
      <w:r w:rsidR="00111D58">
        <w:rPr>
          <w:rFonts w:ascii="Fira Sans" w:eastAsia="Fira Sans" w:hAnsi="Fira Sans" w:cs="Fira Sans"/>
          <w:sz w:val="24"/>
          <w:szCs w:val="24"/>
          <w:u w:val="single"/>
          <w:lang w:val="pt-BR"/>
        </w:rPr>
        <w:t>b</w:t>
      </w:r>
      <w:r>
        <w:rPr>
          <w:rFonts w:ascii="Fira Sans" w:eastAsia="Fira Sans" w:hAnsi="Fira Sans" w:cs="Fira Sans"/>
          <w:sz w:val="24"/>
          <w:szCs w:val="24"/>
          <w:u w:val="single"/>
          <w:lang w:val="pt-BR"/>
        </w:rPr>
        <w:t>atórios</w:t>
      </w:r>
      <w:r w:rsidR="00111D58">
        <w:rPr>
          <w:rFonts w:ascii="Fira Sans" w:eastAsia="Fira Sans" w:hAnsi="Fira Sans" w:cs="Fira Sans"/>
          <w:sz w:val="24"/>
          <w:szCs w:val="24"/>
          <w:u w:val="single"/>
          <w:lang w:val="pt-BR"/>
        </w:rPr>
        <w:t>.</w:t>
      </w:r>
    </w:p>
    <w:p w14:paraId="114423D9" w14:textId="77777777" w:rsidR="00152496" w:rsidRDefault="00152496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u w:val="single"/>
          <w:lang w:val="pt-BR"/>
        </w:rPr>
      </w:pPr>
    </w:p>
    <w:p w14:paraId="2954E512" w14:textId="77777777" w:rsidR="00152496" w:rsidRDefault="00152496" w:rsidP="00C502B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6F487CE5" w14:textId="33EE4E49" w:rsidR="00152496" w:rsidRPr="00152496" w:rsidRDefault="00152496" w:rsidP="00152496">
      <w:pPr>
        <w:pStyle w:val="PargrafodaLista"/>
        <w:numPr>
          <w:ilvl w:val="0"/>
          <w:numId w:val="13"/>
        </w:numPr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Disponibilização de documento alternativo ao ANEXO I</w:t>
      </w:r>
      <w:r w:rsidR="00A12C8A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X</w:t>
      </w: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– Plano Orçamentário Detalhado, </w:t>
      </w:r>
      <w:r w:rsidRPr="00A12C8A">
        <w:rPr>
          <w:rFonts w:ascii="Fira Sans" w:eastAsia="Fira Sans" w:hAnsi="Fira Sans" w:cs="Fira Sans"/>
          <w:b/>
          <w:bCs/>
          <w:sz w:val="24"/>
          <w:szCs w:val="24"/>
          <w:u w:val="single"/>
          <w:lang w:val="pt-BR"/>
        </w:rPr>
        <w:t>de uso facultativo</w:t>
      </w:r>
      <w:r w:rsidRPr="00152496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, sem prejuízo da utilização do modelo originalmente disponibilizado.</w:t>
      </w:r>
    </w:p>
    <w:p w14:paraId="2E1D93B7" w14:textId="288BCF03" w:rsidR="00A00636" w:rsidRPr="00A12C8A" w:rsidRDefault="00A12C8A" w:rsidP="00152496">
      <w:pPr>
        <w:spacing w:after="16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 xml:space="preserve">Foi disponibilizado, junto aos anexos do edital, no site e demais canais oficiais, o arquivo </w:t>
      </w:r>
      <w:r w:rsidRPr="00A12C8A">
        <w:rPr>
          <w:rFonts w:ascii="Fira Sans" w:eastAsia="Fira Sans" w:hAnsi="Fira Sans" w:cs="Fira Sans"/>
          <w:sz w:val="24"/>
          <w:szCs w:val="24"/>
          <w:u w:val="single"/>
          <w:lang w:val="pt-BR"/>
        </w:rPr>
        <w:t>ANEXO IX ALTERNATIVO -</w:t>
      </w:r>
      <w:r w:rsidR="00152E92" w:rsidRPr="00A12C8A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Plano Orçamentário</w:t>
      </w:r>
      <w:r w:rsidRPr="00A12C8A">
        <w:rPr>
          <w:rFonts w:ascii="Fira Sans" w:eastAsia="Fira Sans" w:hAnsi="Fira Sans" w:cs="Fira Sans"/>
          <w:sz w:val="24"/>
          <w:szCs w:val="24"/>
          <w:u w:val="single"/>
          <w:lang w:val="pt-BR"/>
        </w:rPr>
        <w:t xml:space="preserve"> Detalhado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. Este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é</w:t>
      </w:r>
      <w:r>
        <w:rPr>
          <w:rFonts w:ascii="Fira Sans" w:eastAsia="Fira Sans" w:hAnsi="Fira Sans" w:cs="Fira Sans"/>
          <w:sz w:val="24"/>
          <w:szCs w:val="24"/>
          <w:lang w:val="pt-BR"/>
        </w:rPr>
        <w:t xml:space="preserve"> de uso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facultativo,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em atendimento às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demanda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s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das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organizações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="00111D58" w:rsidRPr="00152496">
        <w:rPr>
          <w:rFonts w:ascii="Fira Sans" w:eastAsia="Fira Sans" w:hAnsi="Fira Sans" w:cs="Fira Sans"/>
          <w:sz w:val="24"/>
          <w:szCs w:val="24"/>
          <w:lang w:val="pt-BR"/>
        </w:rPr>
        <w:t>proponentes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como alternativa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 xml:space="preserve"> ao modelo anteriormente disponibilizado, com vistas a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facilitar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a elaboração do orçamento</w:t>
      </w:r>
      <w:r w:rsidR="00152E92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. </w:t>
      </w:r>
      <w:r w:rsidR="00A00636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Desta forma,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fica a critério da organização proponente o uso do modelo anteriormente publicado ou</w:t>
      </w:r>
      <w:r w:rsidR="00A00636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d</w:t>
      </w:r>
      <w:r w:rsidR="00A00636"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a nova opção 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>apresentada</w:t>
      </w:r>
      <w:r w:rsidR="00A00636" w:rsidRPr="00152496">
        <w:rPr>
          <w:rFonts w:ascii="Fira Sans" w:eastAsia="Fira Sans" w:hAnsi="Fira Sans" w:cs="Fira Sans"/>
          <w:sz w:val="24"/>
          <w:szCs w:val="24"/>
          <w:lang w:val="pt-BR"/>
        </w:rPr>
        <w:t>, sem prejuízo na avaliação</w:t>
      </w:r>
      <w:r w:rsidR="00A00636">
        <w:rPr>
          <w:rFonts w:ascii="Fira Sans" w:eastAsia="Fira Sans" w:hAnsi="Fira Sans" w:cs="Fira Sans"/>
          <w:sz w:val="24"/>
          <w:szCs w:val="24"/>
          <w:lang w:val="pt-BR"/>
        </w:rPr>
        <w:t xml:space="preserve"> da proposta pelo Comitê Avaliador</w:t>
      </w:r>
      <w:r w:rsidR="00A00636" w:rsidRPr="00152496">
        <w:rPr>
          <w:rFonts w:ascii="Fira Sans" w:eastAsia="Fira Sans" w:hAnsi="Fira Sans" w:cs="Fira Sans"/>
          <w:sz w:val="24"/>
          <w:szCs w:val="24"/>
          <w:lang w:val="pt-BR"/>
        </w:rPr>
        <w:t>.</w:t>
      </w:r>
    </w:p>
    <w:p w14:paraId="74BD6D4D" w14:textId="77777777" w:rsidR="00152496" w:rsidRDefault="00152496" w:rsidP="00152496">
      <w:pPr>
        <w:spacing w:after="16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22171949" w14:textId="5056570E" w:rsidR="00152496" w:rsidRPr="008836BD" w:rsidRDefault="00152496" w:rsidP="00152496">
      <w:pPr>
        <w:spacing w:after="160"/>
        <w:jc w:val="both"/>
        <w:rPr>
          <w:lang w:val="pt-BR"/>
        </w:rPr>
      </w:pPr>
      <w:r w:rsidRPr="008836BD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</w:t>
      </w:r>
      <w:r w:rsidR="00A12C8A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ão</w:t>
      </w:r>
      <w:r w:rsidRPr="008836BD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:</w:t>
      </w:r>
    </w:p>
    <w:p w14:paraId="6B31D82A" w14:textId="77777777" w:rsidR="00152496" w:rsidRPr="00A12C8A" w:rsidRDefault="00152496" w:rsidP="00A12C8A">
      <w:pPr>
        <w:spacing w:after="16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A12C8A">
        <w:rPr>
          <w:rFonts w:ascii="Fira Sans" w:eastAsia="Fira Sans" w:hAnsi="Fira Sans" w:cs="Fira Sans"/>
          <w:sz w:val="24"/>
          <w:szCs w:val="24"/>
          <w:lang w:val="pt-BR"/>
        </w:rPr>
        <w:lastRenderedPageBreak/>
        <w:t xml:space="preserve">Os demais dispositivos permanecem inalterados. </w:t>
      </w:r>
    </w:p>
    <w:p w14:paraId="0C989951" w14:textId="4D1D366A" w:rsidR="00152E92" w:rsidRPr="00152496" w:rsidRDefault="00111D58" w:rsidP="00152496">
      <w:pPr>
        <w:spacing w:after="160"/>
        <w:jc w:val="both"/>
        <w:rPr>
          <w:lang w:val="pt-BR"/>
        </w:rPr>
      </w:pPr>
      <w:r w:rsidRPr="00152496">
        <w:rPr>
          <w:rFonts w:ascii="Fira Sans" w:eastAsia="Fira Sans" w:hAnsi="Fira Sans" w:cs="Fira Sans"/>
          <w:sz w:val="24"/>
          <w:szCs w:val="24"/>
          <w:lang w:val="pt-BR"/>
        </w:rPr>
        <w:t xml:space="preserve"> </w:t>
      </w:r>
    </w:p>
    <w:p w14:paraId="6FE5D0FC" w14:textId="77777777" w:rsidR="0022206C" w:rsidRPr="008836BD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049141BC" w:rsidR="5D844204" w:rsidRPr="008836BD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0E401E5">
        <w:rPr>
          <w:rFonts w:ascii="Fira Sans" w:eastAsia="Fira Sans" w:hAnsi="Fira Sans" w:cs="Fira Sans"/>
          <w:sz w:val="24"/>
          <w:szCs w:val="24"/>
          <w:lang w:val="pt-BR"/>
        </w:rPr>
        <w:t>0</w:t>
      </w:r>
      <w:r w:rsidR="0095758E">
        <w:rPr>
          <w:rFonts w:ascii="Fira Sans" w:eastAsia="Fira Sans" w:hAnsi="Fira Sans" w:cs="Fira Sans"/>
          <w:sz w:val="24"/>
          <w:szCs w:val="24"/>
          <w:lang w:val="pt-BR"/>
        </w:rPr>
        <w:t>8</w:t>
      </w:r>
      <w:r w:rsidR="09736817"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</w:t>
      </w:r>
      <w:r w:rsidR="00E401E5">
        <w:rPr>
          <w:rFonts w:ascii="Fira Sans" w:eastAsia="Fira Sans" w:hAnsi="Fira Sans" w:cs="Fira Sans"/>
          <w:sz w:val="24"/>
          <w:szCs w:val="24"/>
          <w:lang w:val="pt-BR"/>
        </w:rPr>
        <w:t>maio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8836BD" w:rsidSect="001E109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60BB1" w14:textId="77777777" w:rsidR="00762EAD" w:rsidRDefault="00762EAD" w:rsidP="00432073">
      <w:pPr>
        <w:spacing w:after="0" w:line="240" w:lineRule="auto"/>
      </w:pPr>
      <w:r>
        <w:separator/>
      </w:r>
    </w:p>
  </w:endnote>
  <w:endnote w:type="continuationSeparator" w:id="0">
    <w:p w14:paraId="71AA0AE1" w14:textId="77777777" w:rsidR="00762EAD" w:rsidRDefault="00762EAD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A4CA" w14:textId="77777777" w:rsidR="00E653B1" w:rsidRDefault="00E653B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43B25ADA" w:rsidR="00CA405E" w:rsidRPr="0015423B" w:rsidRDefault="00E653B1" w:rsidP="0015423B">
    <w:pPr>
      <w:pStyle w:val="Rodap"/>
    </w:pPr>
    <w:r>
      <w:rPr>
        <w:noProof/>
      </w:rPr>
      <w:drawing>
        <wp:inline distT="0" distB="0" distL="0" distR="0" wp14:anchorId="614FBFC8" wp14:editId="662B986A">
          <wp:extent cx="5486400" cy="808990"/>
          <wp:effectExtent l="0" t="0" r="0" b="0"/>
          <wp:docPr id="90324466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874FB" w14:textId="77777777" w:rsidR="00E653B1" w:rsidRDefault="00E653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B2D7" w14:textId="77777777" w:rsidR="00762EAD" w:rsidRDefault="00762EAD" w:rsidP="00432073">
      <w:pPr>
        <w:spacing w:after="0" w:line="240" w:lineRule="auto"/>
      </w:pPr>
      <w:r>
        <w:separator/>
      </w:r>
    </w:p>
  </w:footnote>
  <w:footnote w:type="continuationSeparator" w:id="0">
    <w:p w14:paraId="0DB8E493" w14:textId="77777777" w:rsidR="00762EAD" w:rsidRDefault="00762EAD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6CA8" w14:textId="77777777" w:rsidR="00E653B1" w:rsidRDefault="00E653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3505ACF1" w:rsidR="00432073" w:rsidRPr="00E653B1" w:rsidRDefault="00E653B1" w:rsidP="00E653B1">
    <w:pPr>
      <w:pStyle w:val="Cabealho"/>
      <w:jc w:val="center"/>
      <w:rPr>
        <w:rFonts w:ascii="Fira Sans" w:hAnsi="Fira Sans"/>
      </w:rPr>
    </w:pPr>
    <w:r w:rsidRPr="00E653B1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D435" w14:textId="77777777" w:rsidR="00E653B1" w:rsidRDefault="00E653B1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92E3E"/>
    <w:multiLevelType w:val="hybridMultilevel"/>
    <w:tmpl w:val="6674DA7E"/>
    <w:lvl w:ilvl="0" w:tplc="1410084A">
      <w:start w:val="1"/>
      <w:numFmt w:val="upperRoman"/>
      <w:lvlText w:val="%1."/>
      <w:lvlJc w:val="left"/>
      <w:pPr>
        <w:ind w:left="1080" w:hanging="720"/>
      </w:pPr>
      <w:rPr>
        <w:rFonts w:ascii="Fira Sans" w:eastAsia="Fira Sans" w:hAnsi="Fira Sans" w:cs="Fira Sans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015CF"/>
    <w:multiLevelType w:val="hybridMultilevel"/>
    <w:tmpl w:val="D99A87B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408FE"/>
    <w:multiLevelType w:val="hybridMultilevel"/>
    <w:tmpl w:val="2C308ED4"/>
    <w:lvl w:ilvl="0" w:tplc="B8169D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A1D0B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85678"/>
    <w:multiLevelType w:val="hybridMultilevel"/>
    <w:tmpl w:val="920C769A"/>
    <w:lvl w:ilvl="0" w:tplc="D6F28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66046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43E95"/>
    <w:multiLevelType w:val="hybridMultilevel"/>
    <w:tmpl w:val="2C308ED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  <w:num w:numId="10" w16cid:durableId="1129275957">
    <w:abstractNumId w:val="11"/>
  </w:num>
  <w:num w:numId="11" w16cid:durableId="1059130346">
    <w:abstractNumId w:val="10"/>
  </w:num>
  <w:num w:numId="12" w16cid:durableId="555355078">
    <w:abstractNumId w:val="13"/>
  </w:num>
  <w:num w:numId="13" w16cid:durableId="425462864">
    <w:abstractNumId w:val="9"/>
  </w:num>
  <w:num w:numId="14" w16cid:durableId="1551303983">
    <w:abstractNumId w:val="12"/>
  </w:num>
  <w:num w:numId="15" w16cid:durableId="702099714">
    <w:abstractNumId w:val="15"/>
  </w:num>
  <w:num w:numId="16" w16cid:durableId="5575166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050"/>
    <w:rsid w:val="0006063C"/>
    <w:rsid w:val="00075232"/>
    <w:rsid w:val="000B527C"/>
    <w:rsid w:val="000E7B5E"/>
    <w:rsid w:val="00107A9F"/>
    <w:rsid w:val="00111D58"/>
    <w:rsid w:val="0015074B"/>
    <w:rsid w:val="00152496"/>
    <w:rsid w:val="00152E92"/>
    <w:rsid w:val="0015423B"/>
    <w:rsid w:val="00175FE5"/>
    <w:rsid w:val="001E1092"/>
    <w:rsid w:val="0022206C"/>
    <w:rsid w:val="00230FD7"/>
    <w:rsid w:val="0029639D"/>
    <w:rsid w:val="002A1BD6"/>
    <w:rsid w:val="00305972"/>
    <w:rsid w:val="00312CEB"/>
    <w:rsid w:val="00326F90"/>
    <w:rsid w:val="00331C4D"/>
    <w:rsid w:val="00347667"/>
    <w:rsid w:val="003B7B4E"/>
    <w:rsid w:val="003C0A6A"/>
    <w:rsid w:val="00432073"/>
    <w:rsid w:val="00450F07"/>
    <w:rsid w:val="00470D2C"/>
    <w:rsid w:val="00486961"/>
    <w:rsid w:val="004A4413"/>
    <w:rsid w:val="004B7820"/>
    <w:rsid w:val="00530599"/>
    <w:rsid w:val="006129A0"/>
    <w:rsid w:val="00622107"/>
    <w:rsid w:val="00624B98"/>
    <w:rsid w:val="00694568"/>
    <w:rsid w:val="006C6016"/>
    <w:rsid w:val="00762EAD"/>
    <w:rsid w:val="0085418A"/>
    <w:rsid w:val="008836BD"/>
    <w:rsid w:val="008D7D3B"/>
    <w:rsid w:val="00944E87"/>
    <w:rsid w:val="0095758E"/>
    <w:rsid w:val="00995E70"/>
    <w:rsid w:val="009F3DF5"/>
    <w:rsid w:val="00A00636"/>
    <w:rsid w:val="00A12C8A"/>
    <w:rsid w:val="00A43730"/>
    <w:rsid w:val="00A60573"/>
    <w:rsid w:val="00A942B9"/>
    <w:rsid w:val="00AA1D8D"/>
    <w:rsid w:val="00AA2538"/>
    <w:rsid w:val="00B13BB1"/>
    <w:rsid w:val="00B46653"/>
    <w:rsid w:val="00B47730"/>
    <w:rsid w:val="00B84635"/>
    <w:rsid w:val="00B96817"/>
    <w:rsid w:val="00C502BB"/>
    <w:rsid w:val="00CA405E"/>
    <w:rsid w:val="00CB0664"/>
    <w:rsid w:val="00D5203F"/>
    <w:rsid w:val="00DF4E6E"/>
    <w:rsid w:val="00E10FB3"/>
    <w:rsid w:val="00E401E5"/>
    <w:rsid w:val="00E40A08"/>
    <w:rsid w:val="00E45C90"/>
    <w:rsid w:val="00E653B1"/>
    <w:rsid w:val="00ED1664"/>
    <w:rsid w:val="00F04187"/>
    <w:rsid w:val="00F73170"/>
    <w:rsid w:val="00F849B8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6817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740C94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9B35F69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6AD3EB7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1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836B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6BD"/>
    <w:pPr>
      <w:widowControl w:val="0"/>
      <w:autoSpaceDE w:val="0"/>
      <w:autoSpaceDN w:val="0"/>
      <w:spacing w:after="0" w:line="240" w:lineRule="auto"/>
      <w:ind w:left="35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44EB88-5209-4C7A-8692-7F7F4A363A9D}"/>
</file>

<file path=customXml/itemProps4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705</Words>
  <Characters>3812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4</cp:revision>
  <dcterms:created xsi:type="dcterms:W3CDTF">2026-05-08T14:12:00Z</dcterms:created>
  <dcterms:modified xsi:type="dcterms:W3CDTF">2026-07-10T18:22:00Z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